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D4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1 семинар</w:t>
      </w: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 xml:space="preserve">. </w:t>
      </w:r>
      <w:r w:rsidRPr="00F811F7">
        <w:rPr>
          <w:rFonts w:ascii="Times New Roman" w:hAnsi="Times New Roman" w:cs="Times New Roman"/>
          <w:sz w:val="28"/>
          <w:szCs w:val="28"/>
        </w:rPr>
        <w:t xml:space="preserve">Қазіргі әлемдегі жоғары білімнің даму тенденциясы және негізгі бағыттары. Қазақстан Республикасындағы жоғары білім. Қазақстан Республикасындағы білім беруді басқару. ҚР білім беру жүйесіндегі  нормативтік құжаттар базасы </w:t>
      </w:r>
      <w:r w:rsidRPr="00F811F7">
        <w:rPr>
          <w:rStyle w:val="a4"/>
          <w:rFonts w:ascii="Times New Roman" w:hAnsi="Times New Roman" w:cs="Times New Roman"/>
          <w:iCs/>
          <w:sz w:val="28"/>
          <w:szCs w:val="28"/>
        </w:rPr>
        <w:t>(шолу дәрісі).</w:t>
      </w:r>
    </w:p>
    <w:p w:rsidR="00B212D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>Педагогика пәні мен міндеттері. Педагогика ғылым және өнер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Педагоканың ғылым ретіндегі қалыптасу тарихы.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Педагогиканың өнер ретіндегі бес ерекшелігін түсіндіру</w:t>
      </w:r>
    </w:p>
    <w:p w:rsidR="00B212D4" w:rsidRDefault="00B212D4" w:rsidP="00B212D4">
      <w:pPr>
        <w:pStyle w:val="a3"/>
        <w:jc w:val="both"/>
        <w:rPr>
          <w:b/>
          <w:bCs/>
          <w:noProof/>
          <w:sz w:val="24"/>
          <w:szCs w:val="24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Қоянбаев Ж.Б., Қоянбаев Р.М., Педагогика. Алматы, 2004 ж.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Ахметова Г.К., Исаева З.А., Әлқожаева Н.С.Педагогика:Оқулық.-Алматы:Қазақ университеті, 2006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Әлқожаева Н.С. Педагогика (оқу әдістемелік кешен)-Алматы, 2006</w:t>
      </w: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2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B9F">
        <w:rPr>
          <w:rFonts w:ascii="Times New Roman" w:eastAsia="Calibri" w:hAnsi="Times New Roman" w:cs="Times New Roman"/>
          <w:sz w:val="28"/>
          <w:szCs w:val="28"/>
          <w:lang w:val="be-BY" w:eastAsia="ko-KR"/>
        </w:rPr>
        <w:t>Педагогиканың теориялық-әдіснамалық негіздері</w:t>
      </w:r>
    </w:p>
    <w:p w:rsidR="00B212D4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>
        <w:rPr>
          <w:rFonts w:ascii="Times New Roman" w:hAnsi="Times New Roman" w:cs="Times New Roman"/>
          <w:sz w:val="28"/>
          <w:szCs w:val="28"/>
          <w:lang w:val="be-BY" w:eastAsia="ko-KR"/>
        </w:rPr>
        <w:t xml:space="preserve">Әдіснама түсінігі, деңгейлері </w:t>
      </w:r>
    </w:p>
    <w:p w:rsidR="00B212D4" w:rsidRPr="00BD1FE9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Оқытудың әдіснамалық тұғырлары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D08E6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3 семинар.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A6B9F">
        <w:rPr>
          <w:rFonts w:ascii="Times New Roman" w:eastAsia="Calibri" w:hAnsi="Times New Roman" w:cs="Times New Roman"/>
          <w:color w:val="000000"/>
          <w:sz w:val="28"/>
          <w:szCs w:val="28"/>
          <w:lang w:val="be-BY" w:eastAsia="ko-KR"/>
        </w:rPr>
        <w:t>Педагогиканың зерттеу әдістері</w:t>
      </w:r>
    </w:p>
    <w:p w:rsidR="00B212D4" w:rsidRPr="00BD1FE9" w:rsidRDefault="00B212D4" w:rsidP="00B212D4">
      <w:pPr>
        <w:pStyle w:val="a3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212D4" w:rsidRPr="00BD1FE9" w:rsidRDefault="00B212D4" w:rsidP="00B212D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Педагогиканың зерттеу әдістері, түрлері, (теориялық, эмперикалық, әдіснамалық)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BD1FE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BD1FE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F811F7">
        <w:rPr>
          <w:rFonts w:ascii="Times New Roman" w:eastAsia="Calibri" w:hAnsi="Times New Roman" w:cs="Times New Roman"/>
          <w:b/>
          <w:sz w:val="28"/>
          <w:szCs w:val="28"/>
        </w:rPr>
        <w:t>4 семинар.</w:t>
      </w:r>
      <w:r w:rsidRPr="00F81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1F7">
        <w:rPr>
          <w:rFonts w:ascii="Times New Roman" w:hAnsi="Times New Roman" w:cs="Times New Roman"/>
          <w:sz w:val="28"/>
          <w:szCs w:val="28"/>
        </w:rPr>
        <w:t>Жоғары кәсіби білім берудің жаңа үлгісі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F811F7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5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1F7">
        <w:rPr>
          <w:rFonts w:ascii="Times New Roman" w:hAnsi="Times New Roman" w:cs="Times New Roman"/>
          <w:sz w:val="28"/>
          <w:szCs w:val="28"/>
        </w:rPr>
        <w:t xml:space="preserve">Жоғары мектеп оқытушысының кәсіби-педагогикалық мәдениеті  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кәсіби шеберлігі;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қарым қатынас мәдениеті;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Педагогикалық қызметтің құрылымы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 xml:space="preserve">Педагогикалық имидж 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Деловая игра. Внедрение: Методологические рекомендации –СПБ., 1995.</w:t>
      </w:r>
    </w:p>
    <w:p w:rsidR="00B212D4" w:rsidRPr="001E4E5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231C">
        <w:rPr>
          <w:rFonts w:ascii="Kz Times New Roman" w:hAnsi="Kz Times New Roman"/>
        </w:rPr>
        <w:t xml:space="preserve"> </w:t>
      </w:r>
      <w:r w:rsidRPr="001E4E54">
        <w:rPr>
          <w:rFonts w:ascii="Times New Roman" w:hAnsi="Times New Roman" w:cs="Times New Roman"/>
          <w:sz w:val="28"/>
          <w:szCs w:val="28"/>
        </w:rPr>
        <w:t>Жоғары мектеп оқытушысының тұлғасы және оның құзіреттілігіне қойылатын жаңаша талаптар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E4E54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Pr="001E4E5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7 семинар</w:t>
      </w:r>
      <w:r w:rsidRPr="008A6B9F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t xml:space="preserve"> 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мектепте педагогикалық үдерістің теориясы</w:t>
      </w:r>
    </w:p>
    <w:p w:rsidR="00B212D4" w:rsidRDefault="00B212D4" w:rsidP="00B212D4">
      <w:pPr>
        <w:spacing w:after="0" w:line="240" w:lineRule="auto"/>
        <w:ind w:left="810"/>
        <w:jc w:val="both"/>
        <w:rPr>
          <w:bCs/>
          <w:lang w:eastAsia="kk-KZ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F64B7F">
        <w:rPr>
          <w:bCs/>
        </w:rPr>
        <w:t xml:space="preserve">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64B7F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7F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Default="00B212D4" w:rsidP="00B212D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8 семинар.</w:t>
      </w:r>
      <w:r>
        <w:rPr>
          <w:rFonts w:ascii="Kz Times New Roman" w:hAnsi="Kz Times New Roman"/>
          <w:lang w:eastAsia="ko-KR"/>
        </w:rPr>
        <w:t xml:space="preserve"> 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 дидактикасы</w:t>
      </w:r>
    </w:p>
    <w:p w:rsidR="00B212D4" w:rsidRDefault="00B212D4" w:rsidP="00B212D4">
      <w:pPr>
        <w:spacing w:after="0" w:line="240" w:lineRule="auto"/>
        <w:ind w:left="900"/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176695">
        <w:t xml:space="preserve">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76695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высшего образования: от деятельности к личности. С.Д. Смирнов (177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высшей школы: Учебное пособие. М.В. Буланова-Топоркова (258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Преподавание и воспитание в высшей школе: Методология, цели и содержание, творчество. Ю.Г. Фокин (115 кб)     </w:t>
      </w:r>
    </w:p>
    <w:p w:rsidR="00B212D4" w:rsidRPr="00176695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 w:eastAsia="ko-KR"/>
        </w:rPr>
      </w:pPr>
    </w:p>
    <w:p w:rsidR="00B212D4" w:rsidRPr="003E0215" w:rsidRDefault="00B212D4" w:rsidP="00B2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9 семинар</w:t>
      </w:r>
      <w:r w:rsidRPr="008A6B9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 </w:t>
      </w:r>
      <w:r w:rsidRPr="003E0215">
        <w:rPr>
          <w:rFonts w:ascii="Times New Roman" w:hAnsi="Times New Roman" w:cs="Times New Roman"/>
          <w:bCs/>
          <w:sz w:val="28"/>
          <w:szCs w:val="28"/>
        </w:rPr>
        <w:t>Жоғары мектепте оқытудың әдістері мен формасы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3E0215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10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0215">
        <w:rPr>
          <w:rFonts w:ascii="Times New Roman" w:hAnsi="Times New Roman" w:cs="Times New Roman"/>
          <w:sz w:val="28"/>
          <w:szCs w:val="28"/>
        </w:rPr>
        <w:t>Семинар сабақтарын ұйымдастыру. Семинар түрлері. Педагогика бойынша практикум.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11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0215">
        <w:rPr>
          <w:rFonts w:ascii="Times New Roman" w:hAnsi="Times New Roman" w:cs="Times New Roman"/>
          <w:bCs/>
          <w:sz w:val="28"/>
          <w:szCs w:val="28"/>
        </w:rPr>
        <w:t>Оқытудың лекция-семинарлық фомасы. Инновациялық және белсенді оқыту әдістері.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rPr>
          <w:rFonts w:ascii="Times New Roman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семинар. </w:t>
      </w:r>
      <w:r>
        <w:rPr>
          <w:b/>
        </w:rPr>
        <w:t xml:space="preserve"> </w:t>
      </w:r>
      <w:r w:rsidRPr="00970B29">
        <w:rPr>
          <w:rFonts w:ascii="Times New Roman" w:hAnsi="Times New Roman" w:cs="Times New Roman"/>
          <w:bCs/>
          <w:sz w:val="28"/>
          <w:szCs w:val="28"/>
        </w:rPr>
        <w:t>Оқу сабақтарына технологиялық карта құрастыру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970B29">
        <w:rPr>
          <w:rFonts w:ascii="Times New Roman" w:eastAsia="Calibri" w:hAnsi="Times New Roman" w:cs="Times New Roman"/>
          <w:b/>
          <w:bCs/>
          <w:sz w:val="28"/>
          <w:szCs w:val="28"/>
        </w:rPr>
        <w:t>13 семинар.</w:t>
      </w:r>
      <w:r w:rsidRPr="00970B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0B29">
        <w:rPr>
          <w:rFonts w:ascii="Times New Roman" w:hAnsi="Times New Roman" w:cs="Times New Roman"/>
          <w:bCs/>
          <w:sz w:val="28"/>
          <w:szCs w:val="28"/>
        </w:rPr>
        <w:t>Кредиттік оқыту технологиясы негізінде жоғары мектепте оқу үдерісін ұйымдастыру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</w:p>
    <w:p w:rsidR="00B212D4" w:rsidRPr="00970B29" w:rsidRDefault="00B212D4" w:rsidP="00B212D4">
      <w:pPr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14 семинар. </w:t>
      </w:r>
      <w:r w:rsidRPr="00970B29">
        <w:rPr>
          <w:rFonts w:ascii="Times New Roman" w:hAnsi="Times New Roman" w:cs="Times New Roman"/>
          <w:sz w:val="28"/>
          <w:szCs w:val="28"/>
        </w:rPr>
        <w:t>Оқу-әдістемелік материалдарды құрастыру технологиясы</w:t>
      </w:r>
    </w:p>
    <w:p w:rsidR="00B212D4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eastAsia="Batang" w:hAnsi="Times New Roman" w:cs="Times New Roman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hAnsi="Times New Roman" w:cs="Times New Roman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556BAF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</w:pPr>
      <w:r w:rsidRPr="00970B29">
        <w:rPr>
          <w:rFonts w:ascii="Times New Roman" w:hAnsi="Times New Roman" w:cs="Times New Roman"/>
        </w:rPr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556BAF">
        <w:t xml:space="preserve"> 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семинар. </w:t>
      </w:r>
      <w:r w:rsidRPr="00970B29">
        <w:rPr>
          <w:rFonts w:ascii="Times New Roman" w:hAnsi="Times New Roman" w:cs="Times New Roman"/>
          <w:bCs/>
          <w:sz w:val="28"/>
          <w:szCs w:val="28"/>
        </w:rPr>
        <w:t>Жоғары мектептің ғылыми қызметінің теориясы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970B29">
        <w:rPr>
          <w:sz w:val="28"/>
          <w:szCs w:val="28"/>
        </w:rPr>
        <w:t xml:space="preserve"> 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B212D4" w:rsidRPr="008A6B9F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6CC" w:rsidRDefault="00E226CC"/>
    <w:sectPr w:rsidR="00E226CC" w:rsidSect="005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E31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73AD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2CD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D000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7190C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D1ADE"/>
    <w:multiLevelType w:val="hybridMultilevel"/>
    <w:tmpl w:val="D82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0FA2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C1187"/>
    <w:multiLevelType w:val="hybridMultilevel"/>
    <w:tmpl w:val="F35EE79E"/>
    <w:lvl w:ilvl="0" w:tplc="DE98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D29D70" w:tentative="1">
      <w:start w:val="1"/>
      <w:numFmt w:val="lowerLetter"/>
      <w:lvlText w:val="%2."/>
      <w:lvlJc w:val="left"/>
      <w:pPr>
        <w:ind w:left="1440" w:hanging="360"/>
      </w:pPr>
    </w:lvl>
    <w:lvl w:ilvl="2" w:tplc="58FC20F2" w:tentative="1">
      <w:start w:val="1"/>
      <w:numFmt w:val="lowerRoman"/>
      <w:lvlText w:val="%3."/>
      <w:lvlJc w:val="right"/>
      <w:pPr>
        <w:ind w:left="2160" w:hanging="180"/>
      </w:pPr>
    </w:lvl>
    <w:lvl w:ilvl="3" w:tplc="390C0358" w:tentative="1">
      <w:start w:val="1"/>
      <w:numFmt w:val="decimal"/>
      <w:lvlText w:val="%4."/>
      <w:lvlJc w:val="left"/>
      <w:pPr>
        <w:ind w:left="2880" w:hanging="360"/>
      </w:pPr>
    </w:lvl>
    <w:lvl w:ilvl="4" w:tplc="86D87FFA" w:tentative="1">
      <w:start w:val="1"/>
      <w:numFmt w:val="lowerLetter"/>
      <w:lvlText w:val="%5."/>
      <w:lvlJc w:val="left"/>
      <w:pPr>
        <w:ind w:left="3600" w:hanging="360"/>
      </w:pPr>
    </w:lvl>
    <w:lvl w:ilvl="5" w:tplc="00BEB186" w:tentative="1">
      <w:start w:val="1"/>
      <w:numFmt w:val="lowerRoman"/>
      <w:lvlText w:val="%6."/>
      <w:lvlJc w:val="right"/>
      <w:pPr>
        <w:ind w:left="4320" w:hanging="180"/>
      </w:pPr>
    </w:lvl>
    <w:lvl w:ilvl="6" w:tplc="D63C3AF4" w:tentative="1">
      <w:start w:val="1"/>
      <w:numFmt w:val="decimal"/>
      <w:lvlText w:val="%7."/>
      <w:lvlJc w:val="left"/>
      <w:pPr>
        <w:ind w:left="5040" w:hanging="360"/>
      </w:pPr>
    </w:lvl>
    <w:lvl w:ilvl="7" w:tplc="326CEA7C" w:tentative="1">
      <w:start w:val="1"/>
      <w:numFmt w:val="lowerLetter"/>
      <w:lvlText w:val="%8."/>
      <w:lvlJc w:val="left"/>
      <w:pPr>
        <w:ind w:left="5760" w:hanging="360"/>
      </w:pPr>
    </w:lvl>
    <w:lvl w:ilvl="8" w:tplc="35A46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3EE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F7246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ED"/>
    <w:rsid w:val="005A40ED"/>
    <w:rsid w:val="00B212D4"/>
    <w:rsid w:val="00E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7A5D-7B58-4EE2-9095-7BD0DAC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D4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4"/>
    <w:pPr>
      <w:ind w:left="720"/>
      <w:contextualSpacing/>
    </w:pPr>
  </w:style>
  <w:style w:type="character" w:styleId="a4">
    <w:name w:val="page number"/>
    <w:basedOn w:val="a0"/>
    <w:rsid w:val="00B212D4"/>
  </w:style>
  <w:style w:type="paragraph" w:styleId="a5">
    <w:name w:val="Body Text Indent"/>
    <w:basedOn w:val="a"/>
    <w:link w:val="a6"/>
    <w:rsid w:val="00B212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21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2019-01-06T17:03:00Z</dcterms:created>
  <dcterms:modified xsi:type="dcterms:W3CDTF">2019-01-06T17:05:00Z</dcterms:modified>
</cp:coreProperties>
</file>